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209" w:rsidRPr="004229E4" w:rsidRDefault="001A7209" w:rsidP="001A7209">
      <w:pPr>
        <w:widowControl w:val="0"/>
        <w:ind w:left="16443"/>
        <w:contextualSpacing/>
        <w:jc w:val="center"/>
        <w:rPr>
          <w:color w:val="auto"/>
          <w:sz w:val="28"/>
        </w:rPr>
      </w:pPr>
      <w:r w:rsidRPr="004229E4">
        <w:rPr>
          <w:color w:val="auto"/>
          <w:sz w:val="28"/>
        </w:rPr>
        <w:t xml:space="preserve">Приложение </w:t>
      </w:r>
    </w:p>
    <w:p w:rsidR="001A7209" w:rsidRPr="004229E4" w:rsidRDefault="001A7209" w:rsidP="001A7209">
      <w:pPr>
        <w:widowControl w:val="0"/>
        <w:ind w:left="16443"/>
        <w:contextualSpacing/>
        <w:jc w:val="center"/>
        <w:rPr>
          <w:color w:val="auto"/>
          <w:sz w:val="28"/>
        </w:rPr>
      </w:pPr>
      <w:r w:rsidRPr="004229E4">
        <w:rPr>
          <w:color w:val="auto"/>
          <w:sz w:val="28"/>
        </w:rPr>
        <w:t xml:space="preserve">к Плану мероприятий </w:t>
      </w:r>
    </w:p>
    <w:p w:rsidR="001A7209" w:rsidRPr="004229E4" w:rsidRDefault="001A7209" w:rsidP="001A7209">
      <w:pPr>
        <w:widowControl w:val="0"/>
        <w:ind w:left="16443"/>
        <w:contextualSpacing/>
        <w:jc w:val="center"/>
        <w:rPr>
          <w:color w:val="auto"/>
          <w:sz w:val="28"/>
        </w:rPr>
      </w:pPr>
      <w:r w:rsidRPr="004229E4">
        <w:rPr>
          <w:color w:val="auto"/>
          <w:sz w:val="28"/>
        </w:rPr>
        <w:t xml:space="preserve">по реализации Стратегии социально-экономического развития </w:t>
      </w:r>
      <w:proofErr w:type="spellStart"/>
      <w:r w:rsidR="00592B55" w:rsidRPr="004229E4">
        <w:rPr>
          <w:color w:val="auto"/>
          <w:sz w:val="28"/>
        </w:rPr>
        <w:t>Мясниковского</w:t>
      </w:r>
      <w:proofErr w:type="spellEnd"/>
      <w:r w:rsidR="00592B55" w:rsidRPr="004229E4">
        <w:rPr>
          <w:color w:val="auto"/>
          <w:sz w:val="28"/>
        </w:rPr>
        <w:t xml:space="preserve"> района </w:t>
      </w:r>
      <w:r w:rsidRPr="004229E4">
        <w:rPr>
          <w:color w:val="auto"/>
          <w:sz w:val="28"/>
        </w:rPr>
        <w:t>Ростовской области на период до 2030 года</w:t>
      </w:r>
    </w:p>
    <w:p w:rsidR="001A7209" w:rsidRPr="004229E4" w:rsidRDefault="001A7209" w:rsidP="001A7209">
      <w:pPr>
        <w:widowControl w:val="0"/>
        <w:contextualSpacing/>
        <w:jc w:val="center"/>
        <w:rPr>
          <w:color w:val="auto"/>
          <w:sz w:val="28"/>
        </w:rPr>
      </w:pPr>
    </w:p>
    <w:p w:rsidR="001A7209" w:rsidRPr="004229E4" w:rsidRDefault="001A7209" w:rsidP="001A7209">
      <w:pPr>
        <w:widowControl w:val="0"/>
        <w:contextualSpacing/>
        <w:jc w:val="center"/>
        <w:rPr>
          <w:color w:val="auto"/>
          <w:sz w:val="28"/>
        </w:rPr>
      </w:pPr>
      <w:r w:rsidRPr="004229E4">
        <w:rPr>
          <w:color w:val="auto"/>
          <w:sz w:val="28"/>
        </w:rPr>
        <w:t xml:space="preserve">ПЕРЕЧЕНЬ </w:t>
      </w:r>
    </w:p>
    <w:p w:rsidR="001A7209" w:rsidRPr="004229E4" w:rsidRDefault="001A7209" w:rsidP="001A7209">
      <w:pPr>
        <w:widowControl w:val="0"/>
        <w:contextualSpacing/>
        <w:jc w:val="center"/>
        <w:rPr>
          <w:color w:val="auto"/>
          <w:sz w:val="28"/>
        </w:rPr>
      </w:pPr>
      <w:r w:rsidRPr="004229E4">
        <w:rPr>
          <w:color w:val="auto"/>
          <w:sz w:val="28"/>
        </w:rPr>
        <w:t>целевых показателей социально-экономического развития Ростовской области</w:t>
      </w:r>
    </w:p>
    <w:p w:rsidR="001A7209" w:rsidRPr="004229E4" w:rsidRDefault="001A7209" w:rsidP="001A7209">
      <w:pPr>
        <w:widowControl w:val="0"/>
        <w:contextualSpacing/>
        <w:jc w:val="center"/>
        <w:rPr>
          <w:color w:val="auto"/>
          <w:sz w:val="28"/>
        </w:rPr>
      </w:pPr>
      <w:r w:rsidRPr="004229E4">
        <w:rPr>
          <w:color w:val="auto"/>
          <w:sz w:val="28"/>
        </w:rPr>
        <w:t xml:space="preserve">в разрезе разделов Стратегии социально-экономического развития </w:t>
      </w:r>
      <w:proofErr w:type="spellStart"/>
      <w:r w:rsidR="00592B55" w:rsidRPr="004229E4">
        <w:rPr>
          <w:color w:val="auto"/>
          <w:sz w:val="28"/>
        </w:rPr>
        <w:t>Мясниковского</w:t>
      </w:r>
      <w:proofErr w:type="spellEnd"/>
      <w:r w:rsidR="00592B55" w:rsidRPr="004229E4">
        <w:rPr>
          <w:color w:val="auto"/>
          <w:sz w:val="28"/>
        </w:rPr>
        <w:t xml:space="preserve"> района </w:t>
      </w:r>
      <w:r w:rsidRPr="004229E4">
        <w:rPr>
          <w:color w:val="auto"/>
          <w:sz w:val="28"/>
        </w:rPr>
        <w:t xml:space="preserve">Ростовской области на период до 2030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1"/>
        <w:gridCol w:w="7342"/>
        <w:gridCol w:w="3966"/>
        <w:gridCol w:w="4497"/>
        <w:gridCol w:w="832"/>
        <w:gridCol w:w="821"/>
        <w:gridCol w:w="819"/>
        <w:gridCol w:w="823"/>
        <w:gridCol w:w="1696"/>
      </w:tblGrid>
      <w:tr w:rsidR="001A7209" w:rsidRPr="004229E4" w:rsidTr="00AD081D">
        <w:trPr>
          <w:tblHeader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№</w:t>
            </w:r>
          </w:p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п/п</w:t>
            </w:r>
          </w:p>
        </w:tc>
        <w:tc>
          <w:tcPr>
            <w:tcW w:w="7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Наименование </w:t>
            </w:r>
          </w:p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раздела / показателя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Ответственный </w:t>
            </w:r>
          </w:p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исполнитель</w:t>
            </w:r>
          </w:p>
        </w:tc>
        <w:tc>
          <w:tcPr>
            <w:tcW w:w="4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Инструмент реализации </w:t>
            </w:r>
          </w:p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</w:p>
        </w:tc>
        <w:tc>
          <w:tcPr>
            <w:tcW w:w="4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Годы реализации</w:t>
            </w:r>
          </w:p>
        </w:tc>
      </w:tr>
      <w:tr w:rsidR="001A7209" w:rsidRPr="004229E4" w:rsidTr="00AD081D">
        <w:trPr>
          <w:tblHeader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rPr>
                <w:color w:val="auto"/>
              </w:rPr>
            </w:pPr>
          </w:p>
        </w:tc>
        <w:tc>
          <w:tcPr>
            <w:tcW w:w="7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rPr>
                <w:color w:val="auto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rPr>
                <w:color w:val="auto"/>
              </w:rPr>
            </w:pPr>
          </w:p>
        </w:tc>
        <w:tc>
          <w:tcPr>
            <w:tcW w:w="4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rPr>
                <w:color w:val="auto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2026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2027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2028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2029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2030</w:t>
            </w:r>
          </w:p>
        </w:tc>
      </w:tr>
    </w:tbl>
    <w:p w:rsidR="001A7209" w:rsidRPr="004229E4" w:rsidRDefault="001A7209" w:rsidP="001A7209">
      <w:pPr>
        <w:rPr>
          <w:color w:val="auto"/>
          <w:sz w:val="2"/>
        </w:rPr>
      </w:pPr>
    </w:p>
    <w:tbl>
      <w:tblPr>
        <w:tblW w:w="2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36"/>
        <w:gridCol w:w="7339"/>
        <w:gridCol w:w="3968"/>
        <w:gridCol w:w="4535"/>
        <w:gridCol w:w="851"/>
        <w:gridCol w:w="708"/>
        <w:gridCol w:w="55"/>
        <w:gridCol w:w="796"/>
        <w:gridCol w:w="25"/>
        <w:gridCol w:w="825"/>
        <w:gridCol w:w="1697"/>
      </w:tblGrid>
      <w:tr w:rsidR="004229E4" w:rsidRPr="004229E4" w:rsidTr="00970027">
        <w:trPr>
          <w:tblHeader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</w:tr>
      <w:tr w:rsidR="001A7209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 Сохранение населения, укрепление здоровья и повышение благополучия людей, поддержка семьи в Ростовской области</w:t>
            </w:r>
          </w:p>
        </w:tc>
      </w:tr>
      <w:tr w:rsidR="001A7209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1.1. Демография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F65043" w:rsidP="00AD081D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  <w:r w:rsidR="001A7209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spacing w:line="252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граждан старшего поколения, вовлеченных </w:t>
            </w:r>
            <w:r w:rsidRPr="004229E4">
              <w:rPr>
                <w:color w:val="auto"/>
                <w:sz w:val="28"/>
              </w:rPr>
              <w:br/>
              <w:t>в региональные программы «Активное долголетие»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Управление социальной защиты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Ростовской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Ростовской области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50,6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7D2662" w:rsidP="00AD081D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52,0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7D2662" w:rsidP="00AD081D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54,0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7D2662" w:rsidP="00AD081D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56,0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A7209" w:rsidRPr="004229E4" w:rsidRDefault="001A7209" w:rsidP="00AD081D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58,2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Управление социальной защиты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Ростовской области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Ростовской области «Социальная поддержка граждан»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7,2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7,4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1.2. Здравоохранение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Смертность от всех причин (на 1000 населения)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14,2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13,5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12,8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12,1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11,4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лиц, живущих 5 и более лет с момента установления диагноза злокачественного новообразования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67,1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1E394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68,78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70,46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C5D22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72,14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73,8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Удовлетворенность населения медицинской помощью </w:t>
            </w:r>
            <w:r w:rsidRPr="004229E4">
              <w:rPr>
                <w:color w:val="auto"/>
                <w:sz w:val="28"/>
              </w:rPr>
              <w:br/>
              <w:t>по результатам оценки общественного мнения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48,6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49,1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49,6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50,2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50,7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Охват всех граждан профилактическими медицинскими осмотрами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C64DF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C64DF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92,0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граждан, ведущих здоровый образ жизни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14,7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14,7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14,7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14,8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14,8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6.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Смертность от болезней системы кровообращения </w:t>
            </w:r>
            <w:r w:rsidRPr="004229E4">
              <w:rPr>
                <w:color w:val="auto"/>
                <w:sz w:val="28"/>
              </w:rPr>
              <w:br/>
              <w:t>(на 100 тыс. населения)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640,3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651,6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662,9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674,2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595,1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Смертность от новообразований, в том числе злокачественных (на 100 тыс. населения)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195,6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195,6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195,6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195,5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195,5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пациентов, обученных в школе для пациентов </w:t>
            </w:r>
            <w:r w:rsidRPr="004229E4">
              <w:rPr>
                <w:color w:val="auto"/>
                <w:sz w:val="28"/>
              </w:rPr>
              <w:br/>
              <w:t xml:space="preserve">с сахарным диабетом, от общего числа пациентов </w:t>
            </w:r>
            <w:r w:rsidRPr="004229E4">
              <w:rPr>
                <w:color w:val="auto"/>
                <w:sz w:val="28"/>
              </w:rPr>
              <w:br/>
              <w:t>с сахарным диабетом 1 и 2 типов за отчетный год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29,4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30,3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31,2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32,1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33,0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Больничная летальность от инфаркта миокарда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9,8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C64DF0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9,2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Увеличено число лиц, получивших медицинскую помощь </w:t>
            </w:r>
            <w:r w:rsidRPr="004229E4">
              <w:rPr>
                <w:color w:val="auto"/>
                <w:sz w:val="28"/>
              </w:rPr>
              <w:br/>
              <w:t xml:space="preserve">по медицинской реабилитации к базовому значению </w:t>
            </w:r>
            <w:r w:rsidRPr="004229E4">
              <w:rPr>
                <w:color w:val="auto"/>
                <w:sz w:val="28"/>
              </w:rPr>
              <w:br/>
              <w:t>2023 года на уровне 0 процентов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533C6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533C6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15,6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0533C6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21,2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26,5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Обеспеченность населения врачами, работающими </w:t>
            </w:r>
            <w:r w:rsidRPr="004229E4">
              <w:rPr>
                <w:color w:val="auto"/>
                <w:sz w:val="28"/>
              </w:rPr>
              <w:br/>
              <w:t>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 (человек)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ГБУ РО «ЦРБ»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районе, 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«Развитие здравоохранения»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34,6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9117A" w:rsidP="0069117A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34,9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9117A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9117A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36,0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1.3. Спорт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граждан, систематически занимающихся физической культурой и спортом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МБУ «Физическая культура и спорт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физической культуры и спорта»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62,4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64,6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66,3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70,0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Уровень обеспеченности граждан спортивными сооружениями, исходя из единовременной пропускной способности объектов спорта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МБУ «Физическая культура и спорт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физической культуры и спорта»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68,7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 Реализация потенциала каждого человека, развитие его талантов, воспитание патриотичной и социально ответственной личности в Ростовской области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2.1. Образование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зданий государственных и муниципальных общеобразовательных организаций и организаций среднего профессионального образования, в которых созданы беспроводные сети стандарта </w:t>
            </w:r>
            <w:proofErr w:type="spellStart"/>
            <w:r w:rsidRPr="004229E4">
              <w:rPr>
                <w:color w:val="auto"/>
                <w:sz w:val="28"/>
              </w:rPr>
              <w:t>Wi-Fi</w:t>
            </w:r>
            <w:proofErr w:type="spellEnd"/>
            <w:r w:rsidRPr="004229E4">
              <w:rPr>
                <w:color w:val="auto"/>
                <w:sz w:val="28"/>
              </w:rPr>
              <w:t xml:space="preserve"> для обеспечения возможности доступа к информационно-телекоммуникационной сети «Интернет» и обеспечено видеонаблюдение за входными группами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16,23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31,78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57,32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81,87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учителей общеобразовательных организаций, обеспеченных планшетами на базе отечественной мобильной операционной системы для организации защищенного доступа к цифровым образовательным </w:t>
            </w:r>
            <w:r w:rsidRPr="004229E4">
              <w:rPr>
                <w:color w:val="auto"/>
                <w:sz w:val="28"/>
              </w:rPr>
              <w:lastRenderedPageBreak/>
              <w:t>сервисам и цифровому образовательному контенту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2,46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12,84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26,24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40,68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69117A" w:rsidRPr="004229E4" w:rsidRDefault="0069117A" w:rsidP="0069117A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55,87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обучающихся 6 – 11 классов, охваченных комплексом профориентационных мероприятий в рамках Единой модели профориентации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46,0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49,0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52,0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55,0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58,0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занятых выпускников, прошедших обучение </w:t>
            </w:r>
            <w:r w:rsidRPr="004229E4">
              <w:rPr>
                <w:color w:val="auto"/>
                <w:sz w:val="28"/>
              </w:rPr>
              <w:br/>
              <w:t>по программам «</w:t>
            </w:r>
            <w:proofErr w:type="spellStart"/>
            <w:r w:rsidRPr="004229E4">
              <w:rPr>
                <w:color w:val="auto"/>
                <w:sz w:val="28"/>
              </w:rPr>
              <w:t>Профессионалитета</w:t>
            </w:r>
            <w:proofErr w:type="spellEnd"/>
            <w:r w:rsidRPr="004229E4">
              <w:rPr>
                <w:color w:val="auto"/>
                <w:sz w:val="28"/>
              </w:rPr>
              <w:t>»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84D59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84D59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84D59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Эффективность системы выявления, поддержки и развития способностей и талантов у детей и молодежи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43,89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44,03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44,17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44,31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44,45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детей в возрасте от 5 до 18 лет, охваченных услугами дополнительного образования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83,56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83,86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84,16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84,46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84,96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детей и молодежи в возрасте от 7 до 35 лет, у которых выявлены выдающиеся способности и таланты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0,69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выпускников, поступающих в образовательные организации высшего образования других субъектов Российской Федерации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образования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24,7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24,6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24,5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24,4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24,3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2.2. Культура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Увеличение числа посещений организаций культуры </w:t>
            </w:r>
            <w:r w:rsidRPr="004229E4">
              <w:rPr>
                <w:color w:val="auto"/>
                <w:sz w:val="28"/>
              </w:rPr>
              <w:br/>
              <w:t>по отношению к 2023 году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культуры и туризма»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135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зданий учреждений культуры, находящихся </w:t>
            </w:r>
            <w:r w:rsidRPr="004229E4">
              <w:rPr>
                <w:color w:val="auto"/>
                <w:sz w:val="28"/>
              </w:rPr>
              <w:br/>
              <w:t>в удовлетворительном состоянии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культуры и туризма»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77,8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77,8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77,8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граждан, вовлеченных в творческую и культурно-просветительскую деятельность (или занимающихся ею), </w:t>
            </w:r>
            <w:r w:rsidRPr="004229E4">
              <w:rPr>
                <w:color w:val="auto"/>
                <w:sz w:val="28"/>
              </w:rPr>
              <w:br/>
              <w:t>в организациях культуры, расположенных на территориях сельских населенных пунктов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культуры и туризма»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8,3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Уровень удовлетворённости граждан работой государственных и муниципальных организаций культуры, искусства и народного творчества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культуры и туризма»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81,7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84,0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85,3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2.3. Молодежная политика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Охват молодежи мероприятиями, проводимыми на базе инфраструктуры молодежной политики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района», Сектор по молодежной политике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«Молодёжная политика и социальная активность»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0,26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2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молодых людей, вовлеченных в мероприятия, направленные на профессиональное развитие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района», Сектор по молодежной политике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«Молодёжная политика и социальная активность»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0,58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0,77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0,86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молодых семей, в том числе молодых семей, имеющих детей, участвующих в мероприятиях </w:t>
            </w:r>
            <w:r w:rsidRPr="004229E4">
              <w:rPr>
                <w:color w:val="auto"/>
                <w:sz w:val="28"/>
              </w:rPr>
              <w:br/>
              <w:t xml:space="preserve">по продвижению традиционных духовно-нравственных ценностей, в том числе в проекты и программы, направленные на патриотическое воспитание, </w:t>
            </w:r>
            <w:r w:rsidRPr="004229E4">
              <w:rPr>
                <w:color w:val="auto"/>
                <w:sz w:val="28"/>
              </w:rPr>
              <w:br/>
              <w:t>в добровольческую и общественную деятельность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района», Сектор по молодежной политике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«Молодёжная политика и социальная активность»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0,05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3212"/>
              </w:tabs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молодых людей, вовлеченных в добровольческую </w:t>
            </w:r>
            <w:r w:rsidRPr="004229E4">
              <w:rPr>
                <w:color w:val="auto"/>
                <w:sz w:val="28"/>
              </w:rPr>
              <w:br/>
              <w:t>и общественную деятельность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района», Сектор по молодежной политике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«Молодёжная политика и социальная активность»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0,31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0,35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0,42</w:t>
            </w:r>
          </w:p>
        </w:tc>
      </w:tr>
      <w:tr w:rsidR="009F2E21" w:rsidRPr="004229E4" w:rsidTr="00AD081D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</w:t>
            </w:r>
          </w:p>
        </w:tc>
        <w:tc>
          <w:tcPr>
            <w:tcW w:w="7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3212"/>
              </w:tabs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молодых людей, участвующих в проектах и программах, направленных на патриотическое воспитание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 «Отдел культуры и молодежной политики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района», Сектор по молодежной политике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«Молодёжная политика и социальная активность»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0,72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0,87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0,95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2.4. Государственная национальная политика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граждан, положительно оценивающих уровень межэтнического согласия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 Ростовской области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«Муниципальная политика»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80,5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80,6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80,6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80,7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80,8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граждан, у которых сформирована общероссийская гражданская идентичность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«Муниципальная политика»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90,5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93,0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2.5. Казачество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Численность членов казачьих обществ, привлеченных </w:t>
            </w:r>
            <w:r w:rsidRPr="004229E4">
              <w:rPr>
                <w:color w:val="auto"/>
                <w:sz w:val="28"/>
              </w:rPr>
              <w:br/>
              <w:t>к несению государственной или иной службы (человек)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Рабочая группа по делам казачества при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Количество договоров (соглашений) по оказанию членами казачьего общества содействия органам публичной власти </w:t>
            </w:r>
            <w:r w:rsidRPr="004229E4">
              <w:rPr>
                <w:color w:val="auto"/>
                <w:sz w:val="28"/>
              </w:rPr>
              <w:br/>
              <w:t>в осуществлении установленных задач и функций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Рабочая группа по делам казачества при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Количество образовательных организаций, </w:t>
            </w:r>
            <w:r w:rsidRPr="004229E4">
              <w:rPr>
                <w:color w:val="auto"/>
                <w:sz w:val="28"/>
              </w:rPr>
              <w:lastRenderedPageBreak/>
              <w:t xml:space="preserve">осуществляющих деятельность на территории Ростовской области и реализующих образовательные программы </w:t>
            </w:r>
            <w:r w:rsidRPr="004229E4">
              <w:rPr>
                <w:color w:val="auto"/>
                <w:sz w:val="28"/>
              </w:rPr>
              <w:br/>
              <w:t>с использованием исторических и традиционных ценностей российского казачества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Рабочая группа по делам </w:t>
            </w:r>
            <w:r w:rsidRPr="004229E4">
              <w:rPr>
                <w:color w:val="auto"/>
                <w:sz w:val="28"/>
              </w:rPr>
              <w:lastRenderedPageBreak/>
              <w:t xml:space="preserve">казачества при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lastRenderedPageBreak/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 Комфортная и безопасная среда для жизни в Ростовской области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3.1. Строительный комплекс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Ввод в действие жилых домов (млн кв. метров)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строительства и архитектуры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545665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0,06808 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0,2006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0,2006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0,2006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545665" w:rsidP="00545665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0,2006 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Количество семей, улучшивших жилищные условия </w:t>
            </w:r>
            <w:r w:rsidRPr="004229E4">
              <w:rPr>
                <w:color w:val="auto"/>
                <w:sz w:val="28"/>
              </w:rPr>
              <w:br/>
              <w:t>(тыс. семей)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строительства и архитектуры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spacing w:line="228" w:lineRule="auto"/>
              <w:jc w:val="center"/>
              <w:rPr>
                <w:color w:val="auto"/>
                <w:spacing w:val="-20"/>
                <w:sz w:val="26"/>
              </w:rPr>
            </w:pPr>
            <w:r w:rsidRPr="004229E4">
              <w:rPr>
                <w:color w:val="auto"/>
                <w:sz w:val="28"/>
              </w:rPr>
              <w:t>5</w:t>
            </w:r>
            <w:r w:rsidR="005D5BCD" w:rsidRPr="004229E4">
              <w:rPr>
                <w:color w:val="auto"/>
                <w:sz w:val="28"/>
              </w:rPr>
              <w:t>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595F9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</w:t>
            </w:r>
            <w:r w:rsidR="005D5BCD" w:rsidRPr="004229E4">
              <w:rPr>
                <w:color w:val="auto"/>
                <w:sz w:val="28"/>
              </w:rPr>
              <w:t>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595F9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  <w:r w:rsidR="005D5BCD" w:rsidRPr="004229E4">
              <w:rPr>
                <w:color w:val="auto"/>
                <w:sz w:val="28"/>
              </w:rPr>
              <w:t>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595F91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</w:t>
            </w:r>
            <w:r w:rsidR="005D5BCD" w:rsidRPr="004229E4">
              <w:rPr>
                <w:color w:val="auto"/>
                <w:sz w:val="28"/>
              </w:rPr>
              <w:t>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pacing w:val="-20"/>
                <w:sz w:val="26"/>
              </w:rPr>
            </w:pPr>
            <w:r w:rsidRPr="004229E4">
              <w:rPr>
                <w:color w:val="auto"/>
                <w:sz w:val="28"/>
              </w:rPr>
              <w:t>2</w:t>
            </w:r>
            <w:r w:rsidR="005D5BCD" w:rsidRPr="004229E4">
              <w:rPr>
                <w:color w:val="auto"/>
                <w:sz w:val="28"/>
              </w:rPr>
              <w:t>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Общая площадь жилых помещений, приходящаяся </w:t>
            </w:r>
            <w:r w:rsidRPr="004229E4">
              <w:rPr>
                <w:color w:val="auto"/>
                <w:sz w:val="28"/>
              </w:rPr>
              <w:br/>
              <w:t xml:space="preserve">в среднем на одного жителя (квадратных метров </w:t>
            </w:r>
            <w:r w:rsidRPr="004229E4">
              <w:rPr>
                <w:color w:val="auto"/>
                <w:sz w:val="28"/>
              </w:rPr>
              <w:br/>
              <w:t>на человека)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строительства и архитектуры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AD081D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AD081D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AD081D" w:rsidP="009F2E21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35,4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65043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Объём ввода в эксплуатацию жилой и нежилой недвижимости (млн кв. метров)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строительства и архитектуры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0,24481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0,24481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0,24481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0,24481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0,24481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3.2. Жилищно-коммунальное хозяйство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Численность населения, для которого улучшится качество предоставления коммунальных услуг в сфере тепло-, водоснабжения и водоотведения (млн человек)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1337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0,0046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0,0046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545665" w:rsidP="00545665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0,0046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Количество благоустроенных общественных территорий (нарастающим итогом с 2025 г.)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D2638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D2638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D2638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2E21" w:rsidRPr="004229E4" w:rsidRDefault="009F2E21" w:rsidP="009F2E21">
            <w:pPr>
              <w:spacing w:line="252" w:lineRule="auto"/>
              <w:jc w:val="both"/>
              <w:rPr>
                <w:i/>
                <w:color w:val="auto"/>
                <w:sz w:val="24"/>
              </w:rPr>
            </w:pPr>
            <w:r w:rsidRPr="004229E4">
              <w:rPr>
                <w:i/>
                <w:color w:val="auto"/>
                <w:sz w:val="24"/>
              </w:rPr>
              <w:t>Адресный перечень объектов благоустройства будет определяться ежегодно по итогам распределения субсидий из областного бюджета местным бюджетам на поддержку муниципальных программ (подпрограмм).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B91BB6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  <w:r w:rsidR="009F2E21" w:rsidRPr="004229E4">
              <w:rPr>
                <w:color w:val="auto"/>
                <w:sz w:val="28"/>
              </w:rPr>
              <w:t>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населения, обеспеченного питьевой водой, </w:t>
            </w:r>
            <w:r w:rsidRPr="004229E4">
              <w:rPr>
                <w:color w:val="auto"/>
                <w:sz w:val="28"/>
              </w:rPr>
              <w:lastRenderedPageBreak/>
              <w:t>отвечающей требованиям безопасности, в общей численности населения области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Отдел жилищно-</w:t>
            </w:r>
            <w:r w:rsidRPr="004229E4">
              <w:rPr>
                <w:color w:val="auto"/>
                <w:sz w:val="28"/>
              </w:rPr>
              <w:lastRenderedPageBreak/>
              <w:t xml:space="preserve">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lastRenderedPageBreak/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6E06D8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91,59 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91,59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91,59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91,59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6E06D8" w:rsidP="006E06D8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91,59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3.3. Система расселения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Количество договоров комплексного развития территорий (принято решений о КРТ), нарастающим итогом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строительства и архитектуры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Площадь территорий вовлекаемых в оборот </w:t>
            </w:r>
            <w:r w:rsidRPr="004229E4">
              <w:rPr>
                <w:color w:val="auto"/>
                <w:sz w:val="28"/>
              </w:rPr>
              <w:br/>
              <w:t>с использованием механизма КРТ, нарастающим итогом (га)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строительства и архитектуры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«Территориальное планирование и обеспечение доступным и комфортным жильем населения Ростовской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9F2E21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FE08C5" w:rsidP="00FE08C5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160</w:t>
            </w:r>
          </w:p>
        </w:tc>
      </w:tr>
      <w:tr w:rsidR="009F2E21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9F2E21" w:rsidRPr="004229E4" w:rsidRDefault="009F2E21" w:rsidP="009F2E2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3.4. Транспорт и логистика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протяжённости автомобильных дорог общего пользования местного значения, не соответствующих нормативным требованиям к транспортно-эксплуатационным показателям (процент)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28,6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28,4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28,2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28,0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27,8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Протяжённость автомобильных дорог общего пользования местного значения и искусственных сооружений на них, соответствующих нормативным требованиям (километров)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249,6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населения, проживающего в населённых пунктах, имеющих регулярное автобусное и (или) железнодорожное сообщение с административным центром муниципального района, в общей численности населения муниципального района (процент)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E08C5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Снижение смертности в результате дорожно-транспортных происшествий (человек в год)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80D19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80D19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80D19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Количество зарегистрированных нарушений правил дорожного движения на территории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транспортной системы»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2250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B41D4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2140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B41D4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B41D4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1920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1800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Снижение количества погибших детей в ДТП (человек в год)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</w:t>
            </w:r>
            <w:r w:rsidRPr="004229E4">
              <w:rPr>
                <w:color w:val="auto"/>
                <w:sz w:val="28"/>
              </w:rPr>
              <w:lastRenderedPageBreak/>
              <w:t xml:space="preserve">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</w:t>
            </w:r>
            <w:r w:rsidRPr="004229E4">
              <w:rPr>
                <w:color w:val="auto"/>
                <w:sz w:val="28"/>
              </w:rPr>
              <w:lastRenderedPageBreak/>
              <w:t>транспортной системы»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1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B41D4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B41D4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B41D4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3.5. Инженерно-энергетическая инфраструктура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Количество государственных учреждений, в которых разработаны программы энергосбережения и повышения энергетической эффективности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жилищно-коммунального хозяйства и дорожной деятельности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«Энергоэффективность и развитие промышленности и энергетики»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4"/>
              </w:rPr>
            </w:pPr>
            <w:r w:rsidRPr="004229E4">
              <w:rPr>
                <w:color w:val="auto"/>
                <w:sz w:val="28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D2638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D2638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D2638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4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4AB0" w:rsidRPr="004229E4" w:rsidRDefault="00CB4AB0" w:rsidP="00CB4AB0">
            <w:pPr>
              <w:spacing w:line="252" w:lineRule="auto"/>
              <w:jc w:val="both"/>
              <w:rPr>
                <w:i/>
                <w:color w:val="auto"/>
                <w:sz w:val="24"/>
              </w:rPr>
            </w:pPr>
            <w:r w:rsidRPr="004229E4">
              <w:rPr>
                <w:i/>
                <w:color w:val="auto"/>
                <w:sz w:val="24"/>
              </w:rPr>
              <w:t xml:space="preserve">Целевые показатели будут уточнены по мере строительства на территории </w:t>
            </w:r>
            <w:proofErr w:type="spellStart"/>
            <w:r w:rsidRPr="004229E4">
              <w:rPr>
                <w:i/>
                <w:color w:val="auto"/>
                <w:sz w:val="24"/>
              </w:rPr>
              <w:t>Мясниковского</w:t>
            </w:r>
            <w:proofErr w:type="spellEnd"/>
            <w:r w:rsidRPr="004229E4">
              <w:rPr>
                <w:i/>
                <w:color w:val="auto"/>
                <w:sz w:val="24"/>
              </w:rPr>
              <w:t xml:space="preserve"> района муниципальных учреждений.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9659"/>
              </w:tabs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 Экологическое благополучие в Ростовской области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4.1. Экология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</w:p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shd w:val="clear" w:color="auto" w:fill="FDFDFC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>Ликвидация объектов накопленного вреда окружающей среде (единицы)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 xml:space="preserve">Отдел природопользования и экологической безопасности Администрации </w:t>
            </w:r>
            <w:proofErr w:type="spellStart"/>
            <w:r w:rsidRPr="004229E4">
              <w:rPr>
                <w:color w:val="auto"/>
                <w:sz w:val="28"/>
                <w:szCs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  <w:szCs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 xml:space="preserve">МП </w:t>
            </w:r>
            <w:proofErr w:type="spellStart"/>
            <w:r w:rsidRPr="004229E4">
              <w:rPr>
                <w:color w:val="auto"/>
                <w:sz w:val="28"/>
                <w:szCs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  <w:szCs w:val="28"/>
              </w:rPr>
              <w:t xml:space="preserve"> района «Охрана окружающей среды и рациональное природопользование»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  <w:szCs w:val="28"/>
              </w:rPr>
              <w:t>2</w:t>
            </w:r>
          </w:p>
        </w:tc>
      </w:tr>
      <w:tr w:rsidR="00CB4AB0" w:rsidRPr="004229E4" w:rsidTr="00AD081D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4229E4">
              <w:rPr>
                <w:color w:val="auto"/>
                <w:sz w:val="28"/>
              </w:rPr>
              <w:t>4.2. Безопасность общества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Темп роста количества подготовленных специалистов </w:t>
            </w:r>
            <w:r w:rsidRPr="004229E4">
              <w:rPr>
                <w:color w:val="auto"/>
                <w:sz w:val="28"/>
              </w:rPr>
              <w:br/>
              <w:t xml:space="preserve">в области гражданской обороны и защиты населения </w:t>
            </w:r>
            <w:r w:rsidRPr="004229E4">
              <w:rPr>
                <w:color w:val="auto"/>
                <w:sz w:val="28"/>
              </w:rPr>
              <w:br/>
              <w:t>от чрезвычайных ситуаций к 2024 году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Муниципальное казенное учреждение «Управление по чрезвычайным ситуациям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110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Темп снижения количества зарегистрированных преступлений, связанных с терроризмом и экстремизмом </w:t>
            </w:r>
            <w:r w:rsidRPr="004229E4">
              <w:rPr>
                <w:color w:val="auto"/>
                <w:sz w:val="28"/>
              </w:rPr>
              <w:br/>
              <w:t>к 2024 году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Муниципальное казенное учреждение «Управление по чрезвычайным ситуациям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95,5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95,5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95,5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95,5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95,0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Модернизация региональной системы оповещения (процентов от оповещаемого населения действующей региональной системой оповещения)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Муниципальное казенное учреждение «Управление по чрезвычайным ситуациям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Повышение уровня пожарной безопасности и обеспечение населения противопожарным прикрытием в соответствии </w:t>
            </w:r>
            <w:r w:rsidRPr="004229E4">
              <w:rPr>
                <w:color w:val="auto"/>
                <w:sz w:val="28"/>
              </w:rPr>
              <w:br/>
              <w:t>с установленными временными нормативами прибытия первого подразделения пожарной охраны к месту вызова (процентов от количества населения Ростовской области)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Муниципальное казенное учреждение «Управление по чрезвычайным ситуациям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Удельный вес преступлений, совершенных </w:t>
            </w:r>
            <w:r w:rsidRPr="004229E4">
              <w:rPr>
                <w:color w:val="auto"/>
                <w:sz w:val="28"/>
              </w:rPr>
              <w:br/>
              <w:t>с использованием ИТТ, в общей преступности в регионе (процент)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Муниципальное казенное учреждение «Управление по чрезвычайным ситуациям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31,5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28,5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25,6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Количество погибших в дорожно-транспортных происшествиях на 10 тыс. транспортных средств (человек)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Муниципальное казенное учреждение «Управление по </w:t>
            </w:r>
            <w:r w:rsidRPr="004229E4">
              <w:rPr>
                <w:color w:val="auto"/>
                <w:sz w:val="28"/>
              </w:rPr>
              <w:lastRenderedPageBreak/>
              <w:t xml:space="preserve">чрезвычайным ситуациям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</w:t>
            </w:r>
            <w:r w:rsidRPr="004229E4">
              <w:rPr>
                <w:color w:val="auto"/>
                <w:sz w:val="28"/>
              </w:rPr>
              <w:lastRenderedPageBreak/>
              <w:t>«Обеспечение общественного порядка и профилактика правонарушений»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1,96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1,72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1,48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F67D77" w:rsidP="00CB4AB0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1,0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 Устойчивая и динамичная экономика в Ростовской области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5.1. Малый и средний бизнес</w:t>
            </w:r>
          </w:p>
        </w:tc>
      </w:tr>
      <w:tr w:rsidR="004229E4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субъектов МСП, превысивших предельные значения для определения категорий субъектов МСП (микро-, малые, средние)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B34391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CB4AB0"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="00CB4AB0"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="00CB4AB0"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="00CB4AB0"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0,65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0,75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0,80</w:t>
            </w:r>
          </w:p>
        </w:tc>
      </w:tr>
      <w:tr w:rsidR="00B34391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Темп роста дохода на одного работника субъекта малого и среднего предпринимательства к 2023 году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132,5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139,4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146,2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153,8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162,3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5.2. Инвестиции</w:t>
            </w:r>
          </w:p>
        </w:tc>
      </w:tr>
      <w:tr w:rsidR="00B34391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Объем инвестиций в основной капитал (за исключением бюджетных средств) (млрд рублей)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20,03</w:t>
            </w:r>
            <w:r w:rsidRPr="004229E4">
              <w:rPr>
                <w:color w:val="auto"/>
                <w:sz w:val="28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23,68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26,92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28,0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28,0</w:t>
            </w:r>
          </w:p>
        </w:tc>
      </w:tr>
      <w:tr w:rsidR="00B34391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Объём инвестиций в основной капитал (в текущих ценах) (млрд рублей)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21,8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26,84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30,25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30,39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B34391" w:rsidRPr="004229E4" w:rsidRDefault="00B34391" w:rsidP="00B34391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30,79</w:t>
            </w:r>
          </w:p>
        </w:tc>
      </w:tr>
      <w:tr w:rsidR="00CB4AB0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CB4AB0" w:rsidRPr="004229E4" w:rsidRDefault="00CB4AB0" w:rsidP="00CB4AB0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5.3. Экспорт</w:t>
            </w:r>
          </w:p>
        </w:tc>
      </w:tr>
      <w:tr w:rsidR="00E2519E" w:rsidRPr="004229E4" w:rsidTr="00002F18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tabs>
                <w:tab w:val="left" w:pos="42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Темп р</w:t>
            </w:r>
            <w:r w:rsidRPr="00E2519E">
              <w:rPr>
                <w:color w:val="000000" w:themeColor="text1"/>
                <w:sz w:val="28"/>
              </w:rPr>
              <w:t>ост</w:t>
            </w:r>
            <w:r>
              <w:rPr>
                <w:color w:val="000000" w:themeColor="text1"/>
                <w:sz w:val="28"/>
              </w:rPr>
              <w:t>а</w:t>
            </w:r>
            <w:r w:rsidRPr="00E2519E">
              <w:rPr>
                <w:color w:val="000000" w:themeColor="text1"/>
                <w:sz w:val="28"/>
              </w:rPr>
              <w:t xml:space="preserve"> объема экспорта к 2023 году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108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114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  <w:r>
              <w:rPr>
                <w:color w:val="auto"/>
                <w:sz w:val="28"/>
              </w:rPr>
              <w:t>1</w:t>
            </w:r>
            <w:r w:rsidRPr="004229E4">
              <w:rPr>
                <w:color w:val="auto"/>
                <w:sz w:val="28"/>
              </w:rPr>
              <w:t>6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5.4. Производительность труда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предприятий, достигших ежегодного 5-процентного прироста производительности труда на предприятиях-участниках, внедряющих мероприятия национального проекта под федеральным и региональным управлением, </w:t>
            </w:r>
            <w:r w:rsidRPr="004229E4">
              <w:rPr>
                <w:color w:val="auto"/>
                <w:sz w:val="28"/>
              </w:rPr>
              <w:br/>
              <w:t>в течение трех лет участия в проекте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58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вовлеченных государственных и муниципальных организаций социальной сферы в реализацию проектов, направленных на повышение производительности труда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5.5. Туризм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Численность лиц, размещенных в коллективных средствах размещения (тыс. человек)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МУ «Отдел культуры и молодежной политики»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культуры и туризма»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pacing w:val="-20"/>
                <w:sz w:val="24"/>
              </w:rPr>
            </w:pPr>
            <w:r w:rsidRPr="004229E4">
              <w:rPr>
                <w:color w:val="auto"/>
                <w:sz w:val="28"/>
              </w:rPr>
              <w:t>2,9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pacing w:val="-20"/>
                <w:sz w:val="24"/>
              </w:rPr>
            </w:pPr>
            <w:r w:rsidRPr="004229E4">
              <w:rPr>
                <w:color w:val="auto"/>
                <w:sz w:val="28"/>
              </w:rPr>
              <w:t>4,1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pacing w:val="-20"/>
                <w:sz w:val="24"/>
              </w:rPr>
            </w:pPr>
            <w:r w:rsidRPr="004229E4">
              <w:rPr>
                <w:color w:val="auto"/>
                <w:sz w:val="28"/>
              </w:rPr>
              <w:t>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pacing w:val="-20"/>
                <w:sz w:val="24"/>
              </w:rPr>
            </w:pPr>
            <w:r w:rsidRPr="004229E4">
              <w:rPr>
                <w:color w:val="auto"/>
                <w:sz w:val="28"/>
              </w:rPr>
              <w:t>6,4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pacing w:val="-20"/>
                <w:sz w:val="24"/>
              </w:rPr>
            </w:pPr>
            <w:r w:rsidRPr="004229E4">
              <w:rPr>
                <w:color w:val="auto"/>
                <w:sz w:val="28"/>
              </w:rPr>
              <w:t>7,6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Число ночевок в коллективных средствах размещения </w:t>
            </w:r>
            <w:r w:rsidRPr="004229E4">
              <w:rPr>
                <w:color w:val="auto"/>
                <w:sz w:val="28"/>
              </w:rPr>
              <w:br/>
              <w:t>(млн ед.)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МУ «Отдел культуры и молодежной политики»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культуры и туризма»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0,001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0,001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5.6. Креативные индустрии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креативных (творческих) индустрий в ВРП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МУ «Отдел культуры и молодежной политики»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3,2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4,1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6,0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занятых в креативных (творческих) профессиях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МУ «Отдел культуры и молодежной политики»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Внепрограммное 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7,5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12,5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15,0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9947"/>
              </w:tabs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5.7. Агропромышленный комплекс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Объем производства валовой продукции сельского хозяйства (млрд рублей)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сельского хозяйства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229E4">
              <w:rPr>
                <w:color w:val="auto"/>
                <w:sz w:val="28"/>
              </w:rPr>
              <w:t>Мясниковском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5,3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6,6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5.8. Потребительский рынок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Оборот розничной торговли (млрд рублей)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Pr="004229E4">
              <w:rPr>
                <w:color w:val="auto"/>
                <w:sz w:val="28"/>
              </w:rPr>
              <w:t xml:space="preserve">тдел </w:t>
            </w:r>
            <w:r>
              <w:rPr>
                <w:color w:val="auto"/>
                <w:sz w:val="28"/>
              </w:rPr>
              <w:t xml:space="preserve">экономического развития </w:t>
            </w:r>
            <w:r w:rsidRPr="004229E4">
              <w:rPr>
                <w:color w:val="auto"/>
                <w:sz w:val="28"/>
              </w:rPr>
              <w:t xml:space="preserve">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  <w:szCs w:val="28"/>
              </w:rPr>
            </w:pPr>
            <w:r w:rsidRPr="00E2519E">
              <w:rPr>
                <w:color w:val="auto"/>
                <w:sz w:val="28"/>
                <w:szCs w:val="28"/>
              </w:rPr>
              <w:t>Внепрограммное меро</w:t>
            </w:r>
            <w:bookmarkStart w:id="0" w:name="_GoBack"/>
            <w:bookmarkEnd w:id="0"/>
            <w:r w:rsidRPr="00E2519E">
              <w:rPr>
                <w:color w:val="auto"/>
                <w:sz w:val="28"/>
                <w:szCs w:val="28"/>
              </w:rPr>
              <w:t>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E2519E">
              <w:rPr>
                <w:color w:val="auto"/>
                <w:sz w:val="28"/>
                <w:szCs w:val="28"/>
              </w:rPr>
              <w:t>15,2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E2519E">
              <w:rPr>
                <w:color w:val="auto"/>
                <w:sz w:val="28"/>
                <w:szCs w:val="28"/>
              </w:rPr>
              <w:t>16,1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E2519E">
              <w:rPr>
                <w:color w:val="auto"/>
                <w:sz w:val="28"/>
                <w:szCs w:val="28"/>
              </w:rPr>
              <w:t>17,2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E2519E">
              <w:rPr>
                <w:color w:val="auto"/>
                <w:sz w:val="28"/>
                <w:szCs w:val="28"/>
              </w:rPr>
              <w:t>18,4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E2519E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  <w:r w:rsidRPr="00E2519E">
              <w:rPr>
                <w:color w:val="auto"/>
                <w:sz w:val="28"/>
                <w:szCs w:val="28"/>
              </w:rPr>
              <w:t>20,28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5.9. Кадровое обеспечение экономики региона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Количество объектов служб занятости Ростовской области, перешедших от моделей центра занятости населения </w:t>
            </w:r>
            <w:r w:rsidRPr="004229E4">
              <w:rPr>
                <w:color w:val="auto"/>
                <w:sz w:val="28"/>
              </w:rPr>
              <w:br/>
              <w:t>к кадровому центру (единиц)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ГКУ РО «Центр занятости населения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«Содействие занятости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-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занятых граждан из числа завершивших профессиональное обучение и дополнительное профессиональное образование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ГКУ РО «Центр занятости населения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Государственная программа Ростовской области «Содействие занятости населения»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85,0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6. Технологическое лидерство в Ростовской области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10058"/>
              </w:tabs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6.1. Промышленность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r w:rsidRPr="004229E4">
              <w:rPr>
                <w:color w:val="auto"/>
                <w:sz w:val="28"/>
              </w:rPr>
              <w:br/>
              <w:t>по виду экономической деятельности «Обрабатывающие производства» (за исключением пищевой промышленности) (</w:t>
            </w:r>
            <w:r w:rsidRPr="00B34391">
              <w:rPr>
                <w:color w:val="000000" w:themeColor="text1"/>
                <w:sz w:val="28"/>
              </w:rPr>
              <w:t>млрд рублей)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экономического развития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z w:val="28"/>
              </w:rPr>
              <w:t>16,0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17,2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18,6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jc w:val="center"/>
              <w:rPr>
                <w:color w:val="auto"/>
                <w:spacing w:val="-20"/>
                <w:sz w:val="24"/>
              </w:rPr>
            </w:pPr>
            <w:r>
              <w:rPr>
                <w:color w:val="auto"/>
                <w:sz w:val="28"/>
              </w:rPr>
              <w:t>21,2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отгруженных товаров собственного производства, выполненных работ и услуг собственными силами </w:t>
            </w:r>
            <w:r w:rsidRPr="004229E4">
              <w:rPr>
                <w:color w:val="auto"/>
                <w:sz w:val="28"/>
              </w:rPr>
              <w:br/>
              <w:t xml:space="preserve">по высокотехнологичным и </w:t>
            </w:r>
            <w:proofErr w:type="spellStart"/>
            <w:r w:rsidRPr="004229E4">
              <w:rPr>
                <w:color w:val="auto"/>
                <w:sz w:val="28"/>
              </w:rPr>
              <w:t>среднетехнологичным</w:t>
            </w:r>
            <w:proofErr w:type="spellEnd"/>
            <w:r w:rsidRPr="004229E4">
              <w:rPr>
                <w:color w:val="auto"/>
                <w:sz w:val="28"/>
              </w:rPr>
              <w:t xml:space="preserve"> (высокого уровня) видам деятельности в общем объеме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экономического развития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28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CA2AA3" w:rsidRDefault="00E2519E" w:rsidP="00E2519E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CA2AA3">
              <w:rPr>
                <w:color w:val="auto"/>
                <w:sz w:val="28"/>
              </w:rPr>
              <w:t>7,7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CA2AA3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CA2AA3">
              <w:rPr>
                <w:color w:val="auto"/>
                <w:sz w:val="28"/>
              </w:rPr>
              <w:t>8,1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CA2AA3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CA2AA3">
              <w:rPr>
                <w:color w:val="auto"/>
                <w:sz w:val="28"/>
              </w:rPr>
              <w:t>8,4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CA2AA3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CA2AA3">
              <w:rPr>
                <w:color w:val="auto"/>
                <w:sz w:val="28"/>
              </w:rPr>
              <w:t>8,6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CA2AA3" w:rsidRDefault="00E2519E" w:rsidP="00E2519E">
            <w:pPr>
              <w:widowControl w:val="0"/>
              <w:tabs>
                <w:tab w:val="left" w:pos="426"/>
              </w:tabs>
              <w:spacing w:line="228" w:lineRule="auto"/>
              <w:jc w:val="center"/>
              <w:rPr>
                <w:color w:val="auto"/>
                <w:sz w:val="28"/>
              </w:rPr>
            </w:pPr>
            <w:r w:rsidRPr="00CA2AA3">
              <w:rPr>
                <w:color w:val="auto"/>
                <w:sz w:val="28"/>
              </w:rPr>
              <w:t xml:space="preserve">8,9 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6.2. Научно-технологическое и инновационное развитие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Объем отгруженной инновационной продукции (товаров, работ, </w:t>
            </w:r>
            <w:r w:rsidRPr="00B34391">
              <w:rPr>
                <w:color w:val="000000" w:themeColor="text1"/>
                <w:sz w:val="28"/>
              </w:rPr>
              <w:t>услуг) (мл</w:t>
            </w:r>
            <w:r>
              <w:rPr>
                <w:color w:val="000000" w:themeColor="text1"/>
                <w:sz w:val="28"/>
              </w:rPr>
              <w:t>рд.</w:t>
            </w:r>
            <w:r w:rsidRPr="00B34391">
              <w:rPr>
                <w:color w:val="000000" w:themeColor="text1"/>
                <w:sz w:val="28"/>
              </w:rPr>
              <w:t xml:space="preserve"> рублей)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экономического развития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«Экономическое развитие и </w:t>
            </w:r>
            <w:r w:rsidRPr="004229E4">
              <w:rPr>
                <w:color w:val="auto"/>
                <w:sz w:val="28"/>
              </w:rPr>
              <w:lastRenderedPageBreak/>
              <w:t>инновационная экономика»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1</w:t>
            </w:r>
            <w:r>
              <w:rPr>
                <w:color w:val="auto"/>
                <w:sz w:val="28"/>
              </w:rPr>
              <w:t>,</w:t>
            </w:r>
            <w:r w:rsidRPr="004229E4">
              <w:rPr>
                <w:color w:val="auto"/>
                <w:sz w:val="28"/>
              </w:rPr>
              <w:t>23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1,39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1,56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1,72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1,89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9730"/>
              </w:tabs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7. Цифровая трансформация государственного и муниципального управления, экономики и социальной сферы в Ростовской области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7.1. Информационно-коммуникационные технологии и инфраструктура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Уровень цифровизации местной телефонной сети </w:t>
            </w:r>
            <w:r w:rsidRPr="004229E4">
              <w:rPr>
                <w:color w:val="auto"/>
                <w:sz w:val="28"/>
              </w:rPr>
              <w:br/>
              <w:t>в городской местности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информационных технологий и связи с общественностью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«Информационное общество»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Уровень цифровизации местной телефонной сети </w:t>
            </w:r>
            <w:r w:rsidRPr="004229E4">
              <w:rPr>
                <w:color w:val="auto"/>
                <w:sz w:val="28"/>
              </w:rPr>
              <w:br/>
              <w:t>в сельской местности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информационных технологий и связи с общественностью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«Информационное общество»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информационных технологий и связи с общественностью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«Информационное общество»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51,0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63,6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75,5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87,8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7.2. Цифровизация государственного и муниципального управления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Доля государственных услуг и сервисов, по которым средняя оценка удовлетворенности качеством работы госслужащих и работников организаций </w:t>
            </w:r>
            <w:proofErr w:type="spellStart"/>
            <w:r w:rsidRPr="004229E4">
              <w:rPr>
                <w:color w:val="auto"/>
                <w:sz w:val="28"/>
              </w:rPr>
              <w:t>соцсферы</w:t>
            </w:r>
            <w:proofErr w:type="spellEnd"/>
            <w:r w:rsidRPr="004229E4">
              <w:rPr>
                <w:color w:val="auto"/>
                <w:sz w:val="28"/>
              </w:rPr>
              <w:t xml:space="preserve"> </w:t>
            </w:r>
            <w:r w:rsidRPr="004229E4">
              <w:rPr>
                <w:color w:val="auto"/>
                <w:sz w:val="28"/>
              </w:rPr>
              <w:br/>
              <w:t>по их оказанию в электронном виде с использованием ЕПГУ и (или) РПГУ выше 4,5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информационных технологий и связи с общественностью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«Информационное общество»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57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75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российского программного обеспечения, используемого в деятельности органов государственной власти субъектов Российской Федерации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Отдел информационных технологий и связи с общественностью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«Информационное общество»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*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519E" w:rsidRPr="004229E4" w:rsidRDefault="00E2519E" w:rsidP="00E2519E">
            <w:pPr>
              <w:spacing w:line="252" w:lineRule="auto"/>
              <w:jc w:val="both"/>
              <w:rPr>
                <w:i/>
                <w:color w:val="auto"/>
                <w:sz w:val="24"/>
              </w:rPr>
            </w:pPr>
            <w:r w:rsidRPr="004229E4">
              <w:rPr>
                <w:i/>
                <w:color w:val="auto"/>
                <w:sz w:val="24"/>
              </w:rPr>
              <w:t xml:space="preserve">Показатель устанавливается ежегодно приказом </w:t>
            </w:r>
            <w:proofErr w:type="spellStart"/>
            <w:r w:rsidRPr="004229E4">
              <w:rPr>
                <w:i/>
                <w:color w:val="auto"/>
                <w:sz w:val="24"/>
              </w:rPr>
              <w:t>Минцифры</w:t>
            </w:r>
            <w:proofErr w:type="spellEnd"/>
            <w:r w:rsidRPr="004229E4">
              <w:rPr>
                <w:i/>
                <w:color w:val="auto"/>
                <w:sz w:val="24"/>
              </w:rPr>
              <w:t xml:space="preserve"> области.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8. Система управления и ресурсное обеспечение реализации Стратегии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8.1. Политика в сфере государственного и муниципального управления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граждан, позитивно оценивающих деятельность органов местного самоуправления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Администрация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«Муниципальная политика»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67,5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67,6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67,7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67,7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9381"/>
              </w:tabs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8.2. Кадровая политика в государственном управлении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Коэффициент текучести муниципальных служащих на муниципальной службе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Контрольно-организационный отдел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«Муниципальная политика»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8,8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8,9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8,9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9</w:t>
            </w:r>
          </w:p>
        </w:tc>
      </w:tr>
      <w:tr w:rsidR="00E2519E" w:rsidRPr="004229E4" w:rsidTr="00AF7256">
        <w:tc>
          <w:tcPr>
            <w:tcW w:w="215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8.3. Финансовая и бюджетная политика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lastRenderedPageBreak/>
              <w:t>1.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Отношение дефицита бюджета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к общему годовому объему доходов бюджета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без учета объема безвозмездных поступлений в отчетном финансовом году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 xml:space="preserve">Финансовый отдел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«Управление муниципальными финансами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и создание условий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10,0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2.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Отношение объема муниципального долга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по состоянию на 1 января года, следующего за отчетным, к общему годовому объему доходов (без учета безвозмездных поступлений) бюджета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района»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 xml:space="preserve">Финансовый отдел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«Управление муниципальными финансами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и создание условий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>0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3.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Соотношение проведенных контрольных мероприятий, осуществляемых в пределах полномочий 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в рамках полномочий, закрепленных законодательством Российской Федерации о контрактной системе в сфере закупок товаров, работ, услуг, к плановым контрольным мероприятиям, запланированным на финансовый год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 xml:space="preserve">Финансовый отдел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«Управление муниципальными финансами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и создание условий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</w:tr>
      <w:tr w:rsidR="00E2519E" w:rsidRPr="004229E4" w:rsidTr="00970027"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4.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contextualSpacing/>
              <w:jc w:val="both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Доля организаций – участников бюджетного процесса,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 (процентов)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jc w:val="center"/>
              <w:rPr>
                <w:color w:val="auto"/>
              </w:rPr>
            </w:pPr>
            <w:r w:rsidRPr="004229E4">
              <w:rPr>
                <w:color w:val="auto"/>
                <w:sz w:val="28"/>
              </w:rPr>
              <w:t xml:space="preserve">Финансовый отдел Администрации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 w:rsidRPr="004229E4">
              <w:rPr>
                <w:color w:val="auto"/>
                <w:sz w:val="28"/>
              </w:rPr>
              <w:t>Мясниковского</w:t>
            </w:r>
            <w:proofErr w:type="spellEnd"/>
            <w:r w:rsidRPr="004229E4">
              <w:rPr>
                <w:color w:val="auto"/>
                <w:sz w:val="28"/>
              </w:rPr>
              <w:t xml:space="preserve"> района «Управление муниципальными финансами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 xml:space="preserve">и создание условий </w:t>
            </w:r>
          </w:p>
          <w:p w:rsidR="00E2519E" w:rsidRPr="004229E4" w:rsidRDefault="00E2519E" w:rsidP="00E2519E">
            <w:pPr>
              <w:widowControl w:val="0"/>
              <w:spacing w:line="252" w:lineRule="auto"/>
              <w:contextualSpacing/>
              <w:jc w:val="center"/>
              <w:rPr>
                <w:i/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для эффективного управления муниципальными финансами сельских поселений»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E2519E" w:rsidRPr="004229E4" w:rsidRDefault="00E2519E" w:rsidP="00E2519E">
            <w:pPr>
              <w:widowControl w:val="0"/>
              <w:tabs>
                <w:tab w:val="left" w:pos="426"/>
              </w:tabs>
              <w:spacing w:line="264" w:lineRule="auto"/>
              <w:jc w:val="center"/>
              <w:rPr>
                <w:color w:val="auto"/>
                <w:sz w:val="28"/>
              </w:rPr>
            </w:pPr>
            <w:r w:rsidRPr="004229E4">
              <w:rPr>
                <w:color w:val="auto"/>
                <w:sz w:val="28"/>
              </w:rPr>
              <w:t>100,0</w:t>
            </w:r>
          </w:p>
        </w:tc>
      </w:tr>
    </w:tbl>
    <w:p w:rsidR="001A7209" w:rsidRPr="004229E4" w:rsidRDefault="001A7209" w:rsidP="001A7209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</w:p>
    <w:p w:rsidR="001A7209" w:rsidRPr="004229E4" w:rsidRDefault="001A7209" w:rsidP="001A7209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4229E4">
        <w:rPr>
          <w:color w:val="auto"/>
          <w:sz w:val="28"/>
        </w:rPr>
        <w:t xml:space="preserve">Примечание. </w:t>
      </w:r>
    </w:p>
    <w:p w:rsidR="001A7209" w:rsidRPr="004229E4" w:rsidRDefault="001A7209" w:rsidP="001A7209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</w:rPr>
      </w:pPr>
      <w:r w:rsidRPr="004229E4">
        <w:rPr>
          <w:color w:val="auto"/>
          <w:sz w:val="28"/>
        </w:rPr>
        <w:t xml:space="preserve">Реализация внепрограммных мероприятий осуществляется в рамках исполнения нормативных правовых актов </w:t>
      </w:r>
      <w:r w:rsidR="00DF7EDC" w:rsidRPr="004229E4">
        <w:rPr>
          <w:color w:val="auto"/>
          <w:sz w:val="28"/>
        </w:rPr>
        <w:t xml:space="preserve">Администрации </w:t>
      </w:r>
      <w:proofErr w:type="spellStart"/>
      <w:r w:rsidR="00DF7EDC" w:rsidRPr="004229E4">
        <w:rPr>
          <w:color w:val="auto"/>
          <w:sz w:val="28"/>
        </w:rPr>
        <w:t>Мясниковского</w:t>
      </w:r>
      <w:proofErr w:type="spellEnd"/>
      <w:r w:rsidR="00DF7EDC" w:rsidRPr="004229E4">
        <w:rPr>
          <w:color w:val="auto"/>
          <w:sz w:val="28"/>
        </w:rPr>
        <w:t xml:space="preserve"> района, </w:t>
      </w:r>
      <w:r w:rsidRPr="004229E4">
        <w:rPr>
          <w:color w:val="auto"/>
          <w:sz w:val="28"/>
        </w:rPr>
        <w:t>Правительства Ростовской области, поручений Губернатора Ростовской области, приоритетных инвестиционных проектов и иных документов, связанных с обеспечением достижения целей Стратегии социально-экономического развития Ростовской области на период до 2030 года.</w:t>
      </w:r>
    </w:p>
    <w:p w:rsidR="00F35CA2" w:rsidRPr="004229E4" w:rsidRDefault="00F35CA2">
      <w:pPr>
        <w:rPr>
          <w:color w:val="auto"/>
        </w:rPr>
      </w:pPr>
    </w:p>
    <w:sectPr w:rsidR="00F35CA2" w:rsidRPr="004229E4">
      <w:headerReference w:type="default" r:id="rId7"/>
      <w:pgSz w:w="23808" w:h="16840" w:orient="landscape"/>
      <w:pgMar w:top="1701" w:right="1134" w:bottom="567" w:left="1134" w:header="68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7F" w:rsidRDefault="001F207F" w:rsidP="001A7209">
      <w:r>
        <w:separator/>
      </w:r>
    </w:p>
  </w:endnote>
  <w:endnote w:type="continuationSeparator" w:id="0">
    <w:p w:rsidR="001F207F" w:rsidRDefault="001F207F" w:rsidP="001A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00000007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7F" w:rsidRDefault="001F207F" w:rsidP="001A7209">
      <w:r>
        <w:separator/>
      </w:r>
    </w:p>
  </w:footnote>
  <w:footnote w:type="continuationSeparator" w:id="0">
    <w:p w:rsidR="001F207F" w:rsidRDefault="001F207F" w:rsidP="001A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91" w:rsidRDefault="00B3439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</w:t>
    </w:r>
    <w:r>
      <w:fldChar w:fldCharType="end"/>
    </w:r>
  </w:p>
  <w:p w:rsidR="00B34391" w:rsidRDefault="00B343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A6356"/>
    <w:multiLevelType w:val="multilevel"/>
    <w:tmpl w:val="54A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76320"/>
    <w:multiLevelType w:val="multilevel"/>
    <w:tmpl w:val="1CA06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68"/>
    <w:rsid w:val="00043C8F"/>
    <w:rsid w:val="000533C6"/>
    <w:rsid w:val="00075DBD"/>
    <w:rsid w:val="000C5D22"/>
    <w:rsid w:val="001217AF"/>
    <w:rsid w:val="001A08C1"/>
    <w:rsid w:val="001A7209"/>
    <w:rsid w:val="001E3942"/>
    <w:rsid w:val="001F207F"/>
    <w:rsid w:val="00304168"/>
    <w:rsid w:val="00306C90"/>
    <w:rsid w:val="00313F23"/>
    <w:rsid w:val="003B7A78"/>
    <w:rsid w:val="003D7D73"/>
    <w:rsid w:val="003F13AE"/>
    <w:rsid w:val="004229E4"/>
    <w:rsid w:val="00545665"/>
    <w:rsid w:val="005646C8"/>
    <w:rsid w:val="00580B87"/>
    <w:rsid w:val="00592B55"/>
    <w:rsid w:val="00595F91"/>
    <w:rsid w:val="005D5BCD"/>
    <w:rsid w:val="00671CC4"/>
    <w:rsid w:val="00684D59"/>
    <w:rsid w:val="0069117A"/>
    <w:rsid w:val="006E06D8"/>
    <w:rsid w:val="0072193D"/>
    <w:rsid w:val="00726608"/>
    <w:rsid w:val="00747D99"/>
    <w:rsid w:val="007D2662"/>
    <w:rsid w:val="008777EB"/>
    <w:rsid w:val="008C5EFD"/>
    <w:rsid w:val="00970027"/>
    <w:rsid w:val="009F2E21"/>
    <w:rsid w:val="009F3489"/>
    <w:rsid w:val="009F3833"/>
    <w:rsid w:val="00A93826"/>
    <w:rsid w:val="00AB3269"/>
    <w:rsid w:val="00AD081D"/>
    <w:rsid w:val="00AF7256"/>
    <w:rsid w:val="00B34391"/>
    <w:rsid w:val="00B91BB6"/>
    <w:rsid w:val="00BA7CD0"/>
    <w:rsid w:val="00C64DF0"/>
    <w:rsid w:val="00C80D19"/>
    <w:rsid w:val="00CA2AA3"/>
    <w:rsid w:val="00CB4AB0"/>
    <w:rsid w:val="00D0119B"/>
    <w:rsid w:val="00D623E3"/>
    <w:rsid w:val="00DB5C04"/>
    <w:rsid w:val="00DE645A"/>
    <w:rsid w:val="00DF7EDC"/>
    <w:rsid w:val="00E2519E"/>
    <w:rsid w:val="00E26599"/>
    <w:rsid w:val="00F23470"/>
    <w:rsid w:val="00F35CA2"/>
    <w:rsid w:val="00F65043"/>
    <w:rsid w:val="00F67D77"/>
    <w:rsid w:val="00FB41D4"/>
    <w:rsid w:val="00FD2638"/>
    <w:rsid w:val="00FE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C7DF"/>
  <w15:chartTrackingRefBased/>
  <w15:docId w15:val="{386BA6DA-AB9F-49B9-A645-124EF8F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A720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0">
    <w:name w:val="heading 2"/>
    <w:basedOn w:val="a"/>
    <w:next w:val="a"/>
    <w:link w:val="21"/>
    <w:uiPriority w:val="9"/>
    <w:qFormat/>
    <w:rsid w:val="001A7209"/>
    <w:pPr>
      <w:keepNext/>
      <w:ind w:left="709"/>
      <w:outlineLvl w:val="1"/>
    </w:pPr>
    <w:rPr>
      <w:sz w:val="28"/>
    </w:rPr>
  </w:style>
  <w:style w:type="paragraph" w:styleId="3">
    <w:name w:val="heading 3"/>
    <w:basedOn w:val="20"/>
    <w:next w:val="a"/>
    <w:link w:val="30"/>
    <w:uiPriority w:val="9"/>
    <w:qFormat/>
    <w:rsid w:val="001A7209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A7209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A7209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A7209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1A7209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A7209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A7209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A7209"/>
    <w:rPr>
      <w:rFonts w:ascii="AG Souvenir" w:eastAsia="Times New Roman" w:hAnsi="AG Souvenir" w:cs="Times New Roman"/>
      <w:b/>
      <w:color w:val="000000"/>
      <w:spacing w:val="3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A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7209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7209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A7209"/>
    <w:rPr>
      <w:rFonts w:ascii="Arial" w:eastAsia="Times New Roman" w:hAnsi="Arial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A7209"/>
    <w:rPr>
      <w:rFonts w:ascii="Times New Roman" w:eastAsia="Times New Roman" w:hAnsi="Times New Roman" w:cs="Times New Roman"/>
      <w:b/>
      <w:color w:val="595959"/>
      <w:spacing w:val="5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A7209"/>
    <w:rPr>
      <w:rFonts w:ascii="Times New Roman" w:eastAsia="Times New Roman" w:hAnsi="Times New Roman" w:cs="Times New Roman"/>
      <w:b/>
      <w:i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A7209"/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7209"/>
    <w:rPr>
      <w:rFonts w:ascii="Times New Roman" w:eastAsia="Times New Roman" w:hAnsi="Times New Roman" w:cs="Times New Roman"/>
      <w:b/>
      <w:i/>
      <w:color w:val="7F7F7F"/>
      <w:sz w:val="18"/>
      <w:szCs w:val="20"/>
      <w:lang w:eastAsia="ru-RU"/>
    </w:rPr>
  </w:style>
  <w:style w:type="character" w:customStyle="1" w:styleId="1">
    <w:name w:val="Обычный1"/>
    <w:rsid w:val="001A7209"/>
  </w:style>
  <w:style w:type="paragraph" w:customStyle="1" w:styleId="12">
    <w:name w:val="Название книги1"/>
    <w:rsid w:val="001A7209"/>
    <w:pPr>
      <w:spacing w:after="0" w:line="240" w:lineRule="auto"/>
    </w:pPr>
    <w:rPr>
      <w:rFonts w:ascii="Times New Roman" w:eastAsia="Times New Roman" w:hAnsi="Times New Roman" w:cs="Times New Roman"/>
      <w:i/>
      <w:smallCaps/>
      <w:color w:val="000000"/>
      <w:spacing w:val="5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1A7209"/>
    <w:pPr>
      <w:spacing w:after="120"/>
    </w:pPr>
  </w:style>
  <w:style w:type="character" w:customStyle="1" w:styleId="a4">
    <w:name w:val="Основной текст Знак"/>
    <w:basedOn w:val="a0"/>
    <w:link w:val="a3"/>
    <w:rsid w:val="001A720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First Indent"/>
    <w:basedOn w:val="a"/>
    <w:link w:val="a6"/>
    <w:rsid w:val="001A7209"/>
    <w:pPr>
      <w:ind w:firstLine="210"/>
    </w:pPr>
    <w:rPr>
      <w:rFonts w:ascii="Arial" w:hAnsi="Arial"/>
    </w:rPr>
  </w:style>
  <w:style w:type="character" w:customStyle="1" w:styleId="a6">
    <w:name w:val="Красная строка Знак"/>
    <w:basedOn w:val="a4"/>
    <w:link w:val="a5"/>
    <w:rsid w:val="001A720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2">
    <w:name w:val="toc 2"/>
    <w:basedOn w:val="a"/>
    <w:next w:val="a"/>
    <w:link w:val="22"/>
    <w:uiPriority w:val="39"/>
    <w:rsid w:val="001A7209"/>
    <w:pPr>
      <w:widowControl w:val="0"/>
      <w:numPr>
        <w:ilvl w:val="1"/>
        <w:numId w:val="1"/>
      </w:numPr>
      <w:tabs>
        <w:tab w:val="right" w:pos="0"/>
      </w:tabs>
      <w:contextualSpacing/>
      <w:jc w:val="both"/>
    </w:pPr>
    <w:rPr>
      <w:b/>
      <w:sz w:val="28"/>
    </w:rPr>
  </w:style>
  <w:style w:type="character" w:customStyle="1" w:styleId="22">
    <w:name w:val="Оглавление 2 Знак"/>
    <w:basedOn w:val="1"/>
    <w:link w:val="2"/>
    <w:uiPriority w:val="39"/>
    <w:rsid w:val="001A720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">
    <w:name w:val="Заголовок 3 Знак1"/>
    <w:basedOn w:val="13"/>
    <w:rsid w:val="001A7209"/>
    <w:rPr>
      <w:rFonts w:ascii="Cambria" w:hAnsi="Cambria"/>
      <w:color w:val="1F4D78" w:themeColor="accent1" w:themeShade="7F"/>
      <w:sz w:val="24"/>
    </w:rPr>
  </w:style>
  <w:style w:type="paragraph" w:styleId="a7">
    <w:name w:val="TOC Heading"/>
    <w:basedOn w:val="10"/>
    <w:next w:val="a"/>
    <w:link w:val="a8"/>
    <w:rsid w:val="001A7209"/>
    <w:pPr>
      <w:keepLines/>
      <w:spacing w:before="120" w:after="80" w:line="360" w:lineRule="auto"/>
      <w:ind w:firstLine="709"/>
      <w:outlineLvl w:val="8"/>
    </w:pPr>
    <w:rPr>
      <w:rFonts w:ascii="Times New Roman" w:hAnsi="Times New Roman"/>
      <w:color w:val="1F4E79" w:themeColor="accent1" w:themeShade="80"/>
    </w:rPr>
  </w:style>
  <w:style w:type="character" w:customStyle="1" w:styleId="a8">
    <w:name w:val="Заголовок оглавления Знак"/>
    <w:basedOn w:val="11"/>
    <w:link w:val="a7"/>
    <w:rsid w:val="001A7209"/>
    <w:rPr>
      <w:rFonts w:ascii="Times New Roman" w:eastAsia="Times New Roman" w:hAnsi="Times New Roman" w:cs="Times New Roman"/>
      <w:b/>
      <w:color w:val="1F4E79" w:themeColor="accent1" w:themeShade="80"/>
      <w:spacing w:val="38"/>
      <w:sz w:val="28"/>
      <w:szCs w:val="20"/>
      <w:lang w:eastAsia="ru-RU"/>
    </w:rPr>
  </w:style>
  <w:style w:type="paragraph" w:customStyle="1" w:styleId="Default">
    <w:name w:val="Default"/>
    <w:rsid w:val="001A7209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1A720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A72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9">
    <w:name w:val="Document Map"/>
    <w:basedOn w:val="a"/>
    <w:link w:val="aa"/>
    <w:rsid w:val="001A7209"/>
    <w:pPr>
      <w:ind w:firstLine="709"/>
      <w:jc w:val="both"/>
    </w:pPr>
    <w:rPr>
      <w:rFonts w:ascii="Tahoma" w:hAnsi="Tahoma"/>
      <w:sz w:val="28"/>
    </w:rPr>
  </w:style>
  <w:style w:type="character" w:customStyle="1" w:styleId="aa">
    <w:name w:val="Схема документа Знак"/>
    <w:basedOn w:val="a0"/>
    <w:link w:val="a9"/>
    <w:rsid w:val="001A7209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1A720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b">
    <w:name w:val="Body Text Indent"/>
    <w:basedOn w:val="a"/>
    <w:link w:val="ac"/>
    <w:rsid w:val="001A7209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1A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d">
    <w:name w:val="Balloon Text"/>
    <w:basedOn w:val="a"/>
    <w:link w:val="ae"/>
    <w:rsid w:val="001A7209"/>
    <w:rPr>
      <w:rFonts w:ascii="Tahoma" w:hAnsi="Tahoma"/>
      <w:sz w:val="16"/>
    </w:rPr>
  </w:style>
  <w:style w:type="character" w:customStyle="1" w:styleId="ae">
    <w:name w:val="Текст выноски Знак"/>
    <w:basedOn w:val="a0"/>
    <w:link w:val="ad"/>
    <w:rsid w:val="001A720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4">
    <w:name w:val="Стиль1"/>
    <w:basedOn w:val="a"/>
    <w:rsid w:val="001A7209"/>
    <w:pPr>
      <w:spacing w:after="200" w:line="228" w:lineRule="auto"/>
      <w:contextualSpacing/>
    </w:pPr>
    <w:rPr>
      <w:sz w:val="28"/>
    </w:rPr>
  </w:style>
  <w:style w:type="paragraph" w:styleId="61">
    <w:name w:val="toc 6"/>
    <w:next w:val="a"/>
    <w:link w:val="62"/>
    <w:uiPriority w:val="39"/>
    <w:rsid w:val="001A720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1A72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1A7209"/>
    <w:pPr>
      <w:spacing w:after="100"/>
      <w:ind w:left="1200"/>
    </w:pPr>
  </w:style>
  <w:style w:type="character" w:customStyle="1" w:styleId="72">
    <w:name w:val="Оглавление 7 Знак"/>
    <w:basedOn w:val="1"/>
    <w:link w:val="71"/>
    <w:uiPriority w:val="39"/>
    <w:rsid w:val="001A720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basedOn w:val="13"/>
    <w:rsid w:val="001A7209"/>
    <w:rPr>
      <w:color w:val="954F72" w:themeColor="followedHyperlink"/>
      <w:u w:val="single"/>
    </w:rPr>
  </w:style>
  <w:style w:type="paragraph" w:styleId="af">
    <w:name w:val="Intense Quote"/>
    <w:basedOn w:val="a"/>
    <w:next w:val="a"/>
    <w:link w:val="af0"/>
    <w:rsid w:val="001A720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0">
    <w:name w:val="Выделенная цитата Знак"/>
    <w:basedOn w:val="a0"/>
    <w:link w:val="af"/>
    <w:rsid w:val="001A7209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Endnote">
    <w:name w:val="Endnote"/>
    <w:basedOn w:val="a"/>
    <w:rsid w:val="001A7209"/>
    <w:pPr>
      <w:ind w:firstLine="709"/>
      <w:jc w:val="both"/>
    </w:pPr>
    <w:rPr>
      <w:sz w:val="28"/>
    </w:rPr>
  </w:style>
  <w:style w:type="paragraph" w:customStyle="1" w:styleId="af1">
    <w:name w:val="Таб_текст"/>
    <w:basedOn w:val="af2"/>
    <w:rsid w:val="001A7209"/>
    <w:pPr>
      <w:jc w:val="left"/>
    </w:pPr>
    <w:rPr>
      <w:sz w:val="24"/>
    </w:rPr>
  </w:style>
  <w:style w:type="paragraph" w:customStyle="1" w:styleId="af3">
    <w:name w:val="Заголовок Р"/>
    <w:basedOn w:val="10"/>
    <w:rsid w:val="001A7209"/>
    <w:pPr>
      <w:keepLines/>
      <w:spacing w:before="120" w:after="80" w:line="360" w:lineRule="auto"/>
      <w:ind w:firstLine="709"/>
    </w:pPr>
  </w:style>
  <w:style w:type="paragraph" w:customStyle="1" w:styleId="TableParagraph">
    <w:name w:val="Table Paragraph"/>
    <w:basedOn w:val="a"/>
    <w:rsid w:val="001A7209"/>
    <w:pPr>
      <w:widowControl w:val="0"/>
      <w:spacing w:line="247" w:lineRule="exact"/>
    </w:pPr>
    <w:rPr>
      <w:sz w:val="22"/>
    </w:rPr>
  </w:style>
  <w:style w:type="paragraph" w:styleId="HTML">
    <w:name w:val="HTML Preformatted"/>
    <w:basedOn w:val="a"/>
    <w:link w:val="HTML0"/>
    <w:rsid w:val="001A7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a0"/>
    <w:link w:val="HTML"/>
    <w:rsid w:val="001A7209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customStyle="1" w:styleId="210">
    <w:name w:val="Цитата 21"/>
    <w:basedOn w:val="a"/>
    <w:next w:val="a"/>
    <w:rsid w:val="001A7209"/>
    <w:pPr>
      <w:spacing w:after="200" w:line="276" w:lineRule="auto"/>
      <w:ind w:firstLine="709"/>
      <w:jc w:val="both"/>
    </w:pPr>
    <w:rPr>
      <w:i/>
    </w:rPr>
  </w:style>
  <w:style w:type="paragraph" w:styleId="af4">
    <w:name w:val="annotation text"/>
    <w:basedOn w:val="a"/>
    <w:link w:val="af5"/>
    <w:rsid w:val="001A7209"/>
    <w:pPr>
      <w:spacing w:after="200"/>
      <w:ind w:firstLine="709"/>
      <w:jc w:val="both"/>
    </w:pPr>
    <w:rPr>
      <w:sz w:val="28"/>
    </w:rPr>
  </w:style>
  <w:style w:type="character" w:customStyle="1" w:styleId="af5">
    <w:name w:val="Текст примечания Знак"/>
    <w:basedOn w:val="a0"/>
    <w:link w:val="af4"/>
    <w:rsid w:val="001A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Выделенная цитата1"/>
    <w:basedOn w:val="a"/>
    <w:next w:val="a"/>
    <w:rsid w:val="001A720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17">
    <w:name w:val="Выделение1"/>
    <w:rsid w:val="001A7209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10"/>
      <w:sz w:val="20"/>
      <w:szCs w:val="20"/>
      <w:lang w:eastAsia="ru-RU"/>
    </w:rPr>
  </w:style>
  <w:style w:type="paragraph" w:customStyle="1" w:styleId="18">
    <w:name w:val="Красная строка Знак1"/>
    <w:basedOn w:val="a3"/>
    <w:rsid w:val="001A7209"/>
    <w:pPr>
      <w:spacing w:after="0"/>
    </w:pPr>
    <w:rPr>
      <w:sz w:val="28"/>
    </w:rPr>
  </w:style>
  <w:style w:type="paragraph" w:customStyle="1" w:styleId="23">
    <w:name w:val="Основной шрифт абзаца2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No Spacing"/>
    <w:basedOn w:val="a"/>
    <w:link w:val="af6"/>
    <w:rsid w:val="001A7209"/>
    <w:pPr>
      <w:jc w:val="both"/>
    </w:pPr>
    <w:rPr>
      <w:sz w:val="28"/>
    </w:rPr>
  </w:style>
  <w:style w:type="character" w:customStyle="1" w:styleId="af6">
    <w:name w:val="Без интервала Знак"/>
    <w:basedOn w:val="1"/>
    <w:link w:val="af2"/>
    <w:rsid w:val="001A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7">
    <w:name w:val="Normal (Web)"/>
    <w:basedOn w:val="a"/>
    <w:link w:val="af8"/>
    <w:uiPriority w:val="99"/>
    <w:rsid w:val="001A7209"/>
    <w:rPr>
      <w:sz w:val="24"/>
    </w:rPr>
  </w:style>
  <w:style w:type="character" w:customStyle="1" w:styleId="af8">
    <w:name w:val="Обычный (веб) Знак"/>
    <w:basedOn w:val="1"/>
    <w:link w:val="af7"/>
    <w:rsid w:val="001A720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1A7209"/>
    <w:pPr>
      <w:spacing w:after="100"/>
      <w:ind w:left="400"/>
    </w:pPr>
  </w:style>
  <w:style w:type="character" w:customStyle="1" w:styleId="33">
    <w:name w:val="Оглавление 3 Знак"/>
    <w:basedOn w:val="1"/>
    <w:link w:val="32"/>
    <w:uiPriority w:val="39"/>
    <w:rsid w:val="001A720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Слабая ссылка1"/>
    <w:rsid w:val="001A7209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0"/>
      <w:szCs w:val="20"/>
      <w:lang w:eastAsia="ru-RU"/>
    </w:rPr>
  </w:style>
  <w:style w:type="paragraph" w:styleId="af9">
    <w:name w:val="Plain Text"/>
    <w:basedOn w:val="a"/>
    <w:link w:val="afa"/>
    <w:rsid w:val="001A7209"/>
    <w:pPr>
      <w:spacing w:before="64" w:after="64"/>
    </w:pPr>
    <w:rPr>
      <w:rFonts w:ascii="Arial" w:hAnsi="Arial"/>
    </w:rPr>
  </w:style>
  <w:style w:type="character" w:customStyle="1" w:styleId="afa">
    <w:name w:val="Текст Знак"/>
    <w:basedOn w:val="a0"/>
    <w:link w:val="af9"/>
    <w:rsid w:val="001A720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24">
    <w:name w:val="Основной текст (2)"/>
    <w:basedOn w:val="a"/>
    <w:rsid w:val="001A7209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34">
    <w:name w:val="Body Text 3"/>
    <w:basedOn w:val="a"/>
    <w:link w:val="35"/>
    <w:rsid w:val="001A7209"/>
    <w:pPr>
      <w:spacing w:after="120"/>
    </w:pPr>
    <w:rPr>
      <w:sz w:val="16"/>
    </w:rPr>
  </w:style>
  <w:style w:type="character" w:customStyle="1" w:styleId="35">
    <w:name w:val="Основной текст 3 Знак"/>
    <w:basedOn w:val="a0"/>
    <w:link w:val="34"/>
    <w:rsid w:val="001A720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a">
    <w:name w:val="Номер страницы1"/>
    <w:basedOn w:val="13"/>
    <w:rsid w:val="001A7209"/>
  </w:style>
  <w:style w:type="paragraph" w:customStyle="1" w:styleId="1b">
    <w:name w:val="Тема примечания Знак1"/>
    <w:basedOn w:val="1c"/>
    <w:rsid w:val="001A7209"/>
    <w:rPr>
      <w:b/>
    </w:rPr>
  </w:style>
  <w:style w:type="paragraph" w:customStyle="1" w:styleId="310">
    <w:name w:val="Основной текст 3 Знак1"/>
    <w:basedOn w:val="13"/>
    <w:rsid w:val="001A7209"/>
    <w:rPr>
      <w:sz w:val="16"/>
    </w:rPr>
  </w:style>
  <w:style w:type="paragraph" w:customStyle="1" w:styleId="36">
    <w:name w:val="Гиперссылка3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b">
    <w:name w:val="Таб_заг"/>
    <w:basedOn w:val="af2"/>
    <w:rsid w:val="001A7209"/>
    <w:pPr>
      <w:jc w:val="center"/>
    </w:pPr>
    <w:rPr>
      <w:sz w:val="24"/>
    </w:rPr>
  </w:style>
  <w:style w:type="paragraph" w:customStyle="1" w:styleId="a30">
    <w:name w:val="a3"/>
    <w:basedOn w:val="a"/>
    <w:rsid w:val="001A7209"/>
    <w:pPr>
      <w:spacing w:before="64" w:after="64"/>
    </w:pPr>
    <w:rPr>
      <w:rFonts w:ascii="Arial" w:hAnsi="Arial"/>
    </w:rPr>
  </w:style>
  <w:style w:type="paragraph" w:customStyle="1" w:styleId="1d">
    <w:name w:val="Текст сноски Знак1"/>
    <w:basedOn w:val="13"/>
    <w:rsid w:val="001A7209"/>
  </w:style>
  <w:style w:type="paragraph" w:customStyle="1" w:styleId="81">
    <w:name w:val="Заголовок 81"/>
    <w:basedOn w:val="a"/>
    <w:next w:val="a"/>
    <w:rsid w:val="001A7209"/>
    <w:pPr>
      <w:ind w:firstLine="709"/>
      <w:jc w:val="both"/>
      <w:outlineLvl w:val="7"/>
    </w:pPr>
    <w:rPr>
      <w:b/>
      <w:color w:val="7F7F7F"/>
    </w:rPr>
  </w:style>
  <w:style w:type="paragraph" w:customStyle="1" w:styleId="ConsPlusNormal">
    <w:name w:val="ConsPlusNormal"/>
    <w:rsid w:val="001A720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e">
    <w:name w:val="Гиперссылка1"/>
    <w:basedOn w:val="13"/>
    <w:rsid w:val="001A7209"/>
    <w:rPr>
      <w:color w:val="0000FF"/>
      <w:u w:val="single"/>
    </w:rPr>
  </w:style>
  <w:style w:type="paragraph" w:styleId="25">
    <w:name w:val="Body Text Indent 2"/>
    <w:basedOn w:val="a"/>
    <w:link w:val="26"/>
    <w:rsid w:val="001A7209"/>
    <w:pPr>
      <w:widowControl w:val="0"/>
      <w:ind w:left="884"/>
    </w:pPr>
    <w:rPr>
      <w:rFonts w:ascii="Arial" w:hAnsi="Arial"/>
      <w:sz w:val="28"/>
    </w:rPr>
  </w:style>
  <w:style w:type="character" w:customStyle="1" w:styleId="26">
    <w:name w:val="Основной текст с отступом 2 Знак"/>
    <w:basedOn w:val="a0"/>
    <w:link w:val="25"/>
    <w:rsid w:val="001A7209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c">
    <w:name w:val="annotation subject"/>
    <w:basedOn w:val="af4"/>
    <w:next w:val="af4"/>
    <w:link w:val="afd"/>
    <w:rsid w:val="001A7209"/>
    <w:rPr>
      <w:b/>
    </w:rPr>
  </w:style>
  <w:style w:type="character" w:customStyle="1" w:styleId="afd">
    <w:name w:val="Тема примечания Знак"/>
    <w:basedOn w:val="af5"/>
    <w:link w:val="afc"/>
    <w:rsid w:val="001A720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msonormal0">
    <w:name w:val="msonormal"/>
    <w:basedOn w:val="a"/>
    <w:rsid w:val="001A7209"/>
    <w:rPr>
      <w:sz w:val="24"/>
    </w:rPr>
  </w:style>
  <w:style w:type="paragraph" w:customStyle="1" w:styleId="1f">
    <w:name w:val="Знак примечания1"/>
    <w:basedOn w:val="13"/>
    <w:rsid w:val="001A7209"/>
    <w:rPr>
      <w:sz w:val="16"/>
    </w:rPr>
  </w:style>
  <w:style w:type="paragraph" w:customStyle="1" w:styleId="27">
    <w:name w:val="Гиперссылка2"/>
    <w:link w:val="afe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e">
    <w:name w:val="Hyperlink"/>
    <w:link w:val="27"/>
    <w:rsid w:val="001A7209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7209"/>
    <w:pPr>
      <w:widowControl w:val="0"/>
    </w:pPr>
    <w:rPr>
      <w:rFonts w:ascii="Arial" w:hAnsi="Arial"/>
    </w:rPr>
  </w:style>
  <w:style w:type="paragraph" w:styleId="1f0">
    <w:name w:val="toc 1"/>
    <w:basedOn w:val="a"/>
    <w:next w:val="a"/>
    <w:link w:val="1f1"/>
    <w:uiPriority w:val="39"/>
    <w:rsid w:val="001A7209"/>
    <w:pPr>
      <w:tabs>
        <w:tab w:val="left" w:pos="284"/>
        <w:tab w:val="right" w:pos="9345"/>
      </w:tabs>
      <w:spacing w:before="360"/>
      <w:ind w:firstLine="709"/>
      <w:jc w:val="both"/>
    </w:pPr>
    <w:rPr>
      <w:b/>
      <w:sz w:val="24"/>
    </w:rPr>
  </w:style>
  <w:style w:type="character" w:customStyle="1" w:styleId="1f1">
    <w:name w:val="Оглавление 1 Знак"/>
    <w:basedOn w:val="1"/>
    <w:link w:val="1f0"/>
    <w:uiPriority w:val="39"/>
    <w:rsid w:val="001A720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f2">
    <w:name w:val="Текст Знак1"/>
    <w:basedOn w:val="13"/>
    <w:rsid w:val="001A7209"/>
    <w:rPr>
      <w:rFonts w:ascii="Consolas" w:hAnsi="Consolas"/>
      <w:sz w:val="21"/>
    </w:rPr>
  </w:style>
  <w:style w:type="paragraph" w:styleId="aff">
    <w:name w:val="footer"/>
    <w:basedOn w:val="a"/>
    <w:link w:val="aff0"/>
    <w:rsid w:val="001A7209"/>
    <w:pPr>
      <w:tabs>
        <w:tab w:val="center" w:pos="4153"/>
        <w:tab w:val="right" w:pos="8306"/>
      </w:tabs>
    </w:pPr>
  </w:style>
  <w:style w:type="character" w:customStyle="1" w:styleId="aff0">
    <w:name w:val="Нижний колонтитул Знак"/>
    <w:basedOn w:val="a0"/>
    <w:link w:val="aff"/>
    <w:rsid w:val="001A720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1A720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3">
    <w:name w:val="Знак сноски1"/>
    <w:basedOn w:val="13"/>
    <w:rsid w:val="001A7209"/>
    <w:rPr>
      <w:vertAlign w:val="superscript"/>
    </w:rPr>
  </w:style>
  <w:style w:type="paragraph" w:customStyle="1" w:styleId="311">
    <w:name w:val="Основной текст с отступом 3 Знак1"/>
    <w:basedOn w:val="13"/>
    <w:rsid w:val="001A7209"/>
    <w:rPr>
      <w:sz w:val="16"/>
    </w:rPr>
  </w:style>
  <w:style w:type="paragraph" w:styleId="91">
    <w:name w:val="toc 9"/>
    <w:next w:val="a"/>
    <w:link w:val="92"/>
    <w:uiPriority w:val="39"/>
    <w:rsid w:val="001A720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1A72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4">
    <w:name w:val="Сильная ссылка1"/>
    <w:rsid w:val="001A7209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styleId="28">
    <w:name w:val="Body Text 2"/>
    <w:basedOn w:val="a"/>
    <w:link w:val="29"/>
    <w:rsid w:val="001A7209"/>
    <w:pPr>
      <w:spacing w:after="120" w:line="480" w:lineRule="auto"/>
    </w:pPr>
    <w:rPr>
      <w:rFonts w:ascii="Arial" w:hAnsi="Arial"/>
    </w:rPr>
  </w:style>
  <w:style w:type="character" w:customStyle="1" w:styleId="29">
    <w:name w:val="Основной текст 2 Знак"/>
    <w:basedOn w:val="a0"/>
    <w:link w:val="28"/>
    <w:rsid w:val="001A7209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37">
    <w:name w:val="Body Text Indent 3"/>
    <w:basedOn w:val="a"/>
    <w:link w:val="38"/>
    <w:rsid w:val="001A7209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a0"/>
    <w:link w:val="37"/>
    <w:rsid w:val="001A7209"/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customStyle="1" w:styleId="1f5">
    <w:name w:val="Основной текст1"/>
    <w:basedOn w:val="a"/>
    <w:rsid w:val="001A7209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ConsPlusNonformat">
    <w:name w:val="ConsPlusNonformat"/>
    <w:rsid w:val="001A7209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Postan">
    <w:name w:val="Postan"/>
    <w:basedOn w:val="a"/>
    <w:rsid w:val="001A7209"/>
    <w:pPr>
      <w:jc w:val="center"/>
    </w:pPr>
    <w:rPr>
      <w:sz w:val="28"/>
    </w:rPr>
  </w:style>
  <w:style w:type="paragraph" w:customStyle="1" w:styleId="1f6">
    <w:name w:val="Сильное выделение1"/>
    <w:rsid w:val="001A7209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ru-RU"/>
    </w:rPr>
  </w:style>
  <w:style w:type="paragraph" w:styleId="82">
    <w:name w:val="toc 8"/>
    <w:next w:val="a"/>
    <w:link w:val="83"/>
    <w:uiPriority w:val="39"/>
    <w:rsid w:val="001A720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1A72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с отступом 2 Знак1"/>
    <w:basedOn w:val="13"/>
    <w:rsid w:val="001A7209"/>
  </w:style>
  <w:style w:type="paragraph" w:customStyle="1" w:styleId="212">
    <w:name w:val="Основной текст 2 Знак1"/>
    <w:basedOn w:val="13"/>
    <w:rsid w:val="001A7209"/>
  </w:style>
  <w:style w:type="paragraph" w:customStyle="1" w:styleId="ConsPlusTitle">
    <w:name w:val="ConsPlusTitle"/>
    <w:rsid w:val="001A7209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1A720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A720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Слабое выделение1"/>
    <w:rsid w:val="001A720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aff1">
    <w:name w:val="List Paragraph"/>
    <w:basedOn w:val="a"/>
    <w:link w:val="aff2"/>
    <w:rsid w:val="001A720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sid w:val="001A7209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f3">
    <w:name w:val="header"/>
    <w:basedOn w:val="a"/>
    <w:link w:val="aff4"/>
    <w:rsid w:val="001A7209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a0"/>
    <w:link w:val="aff3"/>
    <w:rsid w:val="001A720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9">
    <w:name w:val="Основной шрифт абзаца3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TML1">
    <w:name w:val="Стандартный HTML Знак1"/>
    <w:basedOn w:val="13"/>
    <w:rsid w:val="001A7209"/>
    <w:rPr>
      <w:rFonts w:ascii="Consolas" w:hAnsi="Consolas"/>
    </w:rPr>
  </w:style>
  <w:style w:type="paragraph" w:styleId="aff5">
    <w:name w:val="Subtitle"/>
    <w:basedOn w:val="a"/>
    <w:next w:val="a"/>
    <w:link w:val="aff6"/>
    <w:uiPriority w:val="11"/>
    <w:qFormat/>
    <w:rsid w:val="001A7209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a0"/>
    <w:link w:val="aff5"/>
    <w:uiPriority w:val="11"/>
    <w:rsid w:val="001A720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7">
    <w:name w:val="Title"/>
    <w:basedOn w:val="a"/>
    <w:next w:val="a"/>
    <w:link w:val="aff8"/>
    <w:uiPriority w:val="10"/>
    <w:qFormat/>
    <w:rsid w:val="001A7209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8">
    <w:name w:val="Заголовок Знак"/>
    <w:basedOn w:val="a0"/>
    <w:link w:val="aff7"/>
    <w:uiPriority w:val="10"/>
    <w:rsid w:val="001A7209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1f8">
    <w:name w:val="Текст концевой сноски Знак1"/>
    <w:basedOn w:val="13"/>
    <w:rsid w:val="001A7209"/>
  </w:style>
  <w:style w:type="paragraph" w:customStyle="1" w:styleId="13">
    <w:name w:val="Основной шрифт абзаца1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9">
    <w:name w:val="Строгий1"/>
    <w:basedOn w:val="13"/>
    <w:rsid w:val="001A7209"/>
    <w:rPr>
      <w:b/>
    </w:rPr>
  </w:style>
  <w:style w:type="paragraph" w:customStyle="1" w:styleId="1c">
    <w:name w:val="Текст примечания Знак1"/>
    <w:basedOn w:val="13"/>
    <w:rsid w:val="001A7209"/>
  </w:style>
  <w:style w:type="paragraph" w:styleId="2a">
    <w:name w:val="Quote"/>
    <w:basedOn w:val="a"/>
    <w:next w:val="a"/>
    <w:link w:val="2b"/>
    <w:rsid w:val="001A7209"/>
    <w:pPr>
      <w:ind w:firstLine="709"/>
      <w:jc w:val="both"/>
    </w:pPr>
    <w:rPr>
      <w:i/>
      <w:sz w:val="28"/>
    </w:rPr>
  </w:style>
  <w:style w:type="character" w:customStyle="1" w:styleId="2b">
    <w:name w:val="Цитата 2 Знак"/>
    <w:basedOn w:val="a0"/>
    <w:link w:val="2a"/>
    <w:rsid w:val="001A7209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1fa">
    <w:name w:val="Схема документа Знак1"/>
    <w:basedOn w:val="13"/>
    <w:rsid w:val="001A7209"/>
    <w:rPr>
      <w:rFonts w:ascii="Segoe UI" w:hAnsi="Segoe UI"/>
      <w:sz w:val="16"/>
    </w:rPr>
  </w:style>
  <w:style w:type="table" w:customStyle="1" w:styleId="TableNormal1">
    <w:name w:val="Table Normal1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rsid w:val="001A720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rsid w:val="001A720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sid w:val="001A720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rsid w:val="001A720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1A72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9">
    <w:name w:val="Table Grid"/>
    <w:basedOn w:val="a1"/>
    <w:rsid w:val="001A720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1A720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rsid w:val="001A720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Strong"/>
    <w:basedOn w:val="a0"/>
    <w:uiPriority w:val="22"/>
    <w:qFormat/>
    <w:rsid w:val="00CB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7950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12" w:space="6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4667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Elena</cp:lastModifiedBy>
  <cp:revision>36</cp:revision>
  <dcterms:created xsi:type="dcterms:W3CDTF">2026-06-13T18:20:00Z</dcterms:created>
  <dcterms:modified xsi:type="dcterms:W3CDTF">2026-06-19T11:58:00Z</dcterms:modified>
</cp:coreProperties>
</file>